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DAD5D0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B4E41">
        <w:rPr>
          <w:rFonts w:ascii="Times New Roman" w:eastAsia="Arial Unicode MS" w:hAnsi="Times New Roman" w:cs="Times New Roman"/>
          <w:b/>
          <w:kern w:val="0"/>
          <w:sz w:val="24"/>
          <w:szCs w:val="24"/>
          <w:lang w:eastAsia="lv-LV"/>
          <w14:ligatures w14:val="none"/>
        </w:rPr>
        <w:t>9</w:t>
      </w:r>
      <w:r w:rsidR="00242719">
        <w:rPr>
          <w:rFonts w:ascii="Times New Roman" w:eastAsia="Arial Unicode MS" w:hAnsi="Times New Roman" w:cs="Times New Roman"/>
          <w:b/>
          <w:kern w:val="0"/>
          <w:sz w:val="24"/>
          <w:szCs w:val="24"/>
          <w:lang w:eastAsia="lv-LV"/>
          <w14:ligatures w14:val="none"/>
        </w:rPr>
        <w:t>2</w:t>
      </w:r>
    </w:p>
    <w:p w14:paraId="616345F9" w14:textId="20F2915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30</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5A2EC9" w14:textId="77777777" w:rsidR="00464E05" w:rsidRDefault="00464E05" w:rsidP="00464E05">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bookmarkStart w:id="450" w:name="_Hlk196725757"/>
      <w:bookmarkStart w:id="451" w:name="_Hlk196725550"/>
      <w:bookmarkStart w:id="452" w:name="_Hlk196725159"/>
    </w:p>
    <w:p w14:paraId="4035026C" w14:textId="77777777" w:rsidR="00242719" w:rsidRPr="00242719" w:rsidRDefault="00242719" w:rsidP="00242719">
      <w:pPr>
        <w:suppressAutoHyphens/>
        <w:spacing w:after="0" w:line="240" w:lineRule="auto"/>
        <w:jc w:val="both"/>
        <w:rPr>
          <w:rFonts w:ascii="Times New Roman" w:eastAsia="Times New Roman" w:hAnsi="Times New Roman" w:cs="Times New Roman"/>
          <w:kern w:val="0"/>
          <w:sz w:val="24"/>
          <w:szCs w:val="24"/>
          <w:lang w:val="en-GB" w:eastAsia="zh-CN"/>
          <w14:ligatures w14:val="none"/>
        </w:rPr>
      </w:pPr>
      <w:r w:rsidRPr="00242719">
        <w:rPr>
          <w:rFonts w:ascii="Times New Roman" w:eastAsia="Times New Roman" w:hAnsi="Times New Roman" w:cs="Times New Roman"/>
          <w:b/>
          <w:bCs/>
          <w:kern w:val="0"/>
          <w:sz w:val="24"/>
          <w:szCs w:val="24"/>
          <w:lang w:eastAsia="zh-CN"/>
          <w14:ligatures w14:val="none"/>
        </w:rPr>
        <w:t>Par patapinājuma līguma noslēgšanu ar valsts akciju sabiedrību “Latvijas dzelzceļš”</w:t>
      </w:r>
    </w:p>
    <w:p w14:paraId="59751A0C" w14:textId="77777777" w:rsidR="00242719" w:rsidRPr="00242719" w:rsidRDefault="00242719" w:rsidP="00242719">
      <w:pPr>
        <w:suppressAutoHyphens/>
        <w:overflowPunct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p>
    <w:p w14:paraId="7C7531F8"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bookmarkStart w:id="453" w:name="p15"/>
      <w:bookmarkEnd w:id="453"/>
      <w:r w:rsidRPr="00242719">
        <w:rPr>
          <w:rFonts w:ascii="Times New Roman" w:eastAsia="Times New Roman" w:hAnsi="Times New Roman" w:cs="Times New Roman"/>
          <w:color w:val="000000"/>
          <w:kern w:val="0"/>
          <w:sz w:val="24"/>
          <w:szCs w:val="24"/>
          <w:lang w:eastAsia="zh-CN"/>
          <w14:ligatures w14:val="none"/>
        </w:rPr>
        <w:tab/>
        <w:t xml:space="preserve">Starp valsts akciju sabiedrību “Latvijas dzelzceļš”, reģistrācijas Nr. 40003032065,  un Ērgļu novada pašvaldību, reģistrācijas Nr. 90002214379, 2020. gada 9. jūnijā tika noslēgts zemes patapinājuma līgums Nr. L-899/2020 (turpmāk – patapinājuma līgums) par zemes vienību daļu un uz tām esošo inženierbūvju nodošanu pašvaldībai bezatlīdzības lietošanā. Ar patapinājuma līgumu Ērgļu novada pašvaldībai valsts akciju sabiedrība “Latvijas dzelzceļš” nemotorizēto ceļu attīstībai (“Zaļais tūrisms” - veloceliņš, slēpošanas trase) nodeva daļas no šādām zemes vienībām: </w:t>
      </w:r>
    </w:p>
    <w:p w14:paraId="370B01B6"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 xml:space="preserve">- daļa no zemes vienības ar kadastra apzīmējumu 7054 008 0594 ar kopējo platību 8 000 m², kas atrodas Parka ielā 1, Ērgļu pagastā, Ērgļu novadā, </w:t>
      </w:r>
    </w:p>
    <w:p w14:paraId="3C4D7E75"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 daļa no zemes vienības ar kadastra apzīmējumu 7054 008 0508 ar kopējo platību 41 972 m², kas atrodas Stacijas ielā 10, Ērgļos, Ērgļu pagastā, Ērgļu novadā,</w:t>
      </w:r>
    </w:p>
    <w:p w14:paraId="03F91218"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 daļa no zemes vienības ar kadastra apzīmējumu 7054 009 0057 ar kopējo platību 234 000 m², kas atrodas Ērgļu pagastā, Ērgļu novadā, kā arī uz zemes vienībām esošas inženierbūves.</w:t>
      </w:r>
    </w:p>
    <w:p w14:paraId="0537D00E" w14:textId="065C8BF6"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Atbilstoši Administratīvo teritoriju un apdzīvoto vietu likuma Pārejas noteikumu 6.</w:t>
      </w:r>
      <w:r>
        <w:rPr>
          <w:rFonts w:ascii="Times New Roman" w:eastAsia="Times New Roman" w:hAnsi="Times New Roman" w:cs="Times New Roman"/>
          <w:color w:val="000000"/>
          <w:kern w:val="0"/>
          <w:sz w:val="24"/>
          <w:szCs w:val="24"/>
          <w:lang w:eastAsia="zh-CN"/>
          <w14:ligatures w14:val="none"/>
        </w:rPr>
        <w:t> </w:t>
      </w:r>
      <w:r w:rsidRPr="00242719">
        <w:rPr>
          <w:rFonts w:ascii="Times New Roman" w:eastAsia="Times New Roman" w:hAnsi="Times New Roman" w:cs="Times New Roman"/>
          <w:color w:val="000000"/>
          <w:kern w:val="0"/>
          <w:sz w:val="24"/>
          <w:szCs w:val="24"/>
          <w:lang w:eastAsia="zh-CN"/>
          <w14:ligatures w14:val="none"/>
        </w:rPr>
        <w:t xml:space="preserve">punktam Madonas novada pašvaldība ir bijušās Ērgļu novada pašvaldības tiesību un saistību pārņēmēja. </w:t>
      </w:r>
    </w:p>
    <w:p w14:paraId="49355871"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Patapinājuma līguma darbības termiņš beidzās 2025. gada 10. jūnijā.</w:t>
      </w:r>
    </w:p>
    <w:p w14:paraId="1E8EB91A"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 xml:space="preserve">Madonas novada pašvaldība ir saņēmusi valsts akciju sabiedrības “Latvijas dzelzceļš” vēstuli ar lūgumu paziņot par pašvaldības vēlmi turpināt patapināt iepriekš minētās zemes vienības un uz tām esošās inženierbūves patapinājuma līgumā norādītajam mērķim. Valsts akciju sabiedrība “Latvijas dzelzceļš” ir sagatavojusi patapinājuma līguma projektu. </w:t>
      </w:r>
    </w:p>
    <w:p w14:paraId="645FC9F3"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kern w:val="0"/>
          <w:sz w:val="24"/>
          <w:szCs w:val="24"/>
          <w:lang w:eastAsia="zh-CN"/>
          <w14:ligatures w14:val="none"/>
        </w:rPr>
      </w:pPr>
      <w:r w:rsidRPr="00242719">
        <w:rPr>
          <w:rFonts w:ascii="Times New Roman" w:eastAsia="Times New Roman" w:hAnsi="Times New Roman" w:cs="Times New Roman"/>
          <w:kern w:val="0"/>
          <w:sz w:val="24"/>
          <w:szCs w:val="24"/>
          <w:lang w:eastAsia="zh-CN"/>
          <w14:ligatures w14:val="none"/>
        </w:rPr>
        <w:t xml:space="preserve">Pašvaldība ir ieinteresēta turpināt patapināt (iegūt lietojumā) iepriekš minētās zemes vienības un uz tām esošās inženierbūves </w:t>
      </w:r>
      <w:r w:rsidRPr="00242719">
        <w:rPr>
          <w:rFonts w:ascii="Times New Roman" w:eastAsia="Times New Roman" w:hAnsi="Times New Roman" w:cs="Times New Roman"/>
          <w:color w:val="000000"/>
          <w:kern w:val="0"/>
          <w:sz w:val="24"/>
          <w:szCs w:val="24"/>
          <w:lang w:eastAsia="zh-CN"/>
          <w14:ligatures w14:val="none"/>
        </w:rPr>
        <w:t>nemotorizēto ceļu attīstībai (“Zaļais tūrisms” - veloceliņš, slēpošanas trase)</w:t>
      </w:r>
      <w:r w:rsidRPr="00242719">
        <w:rPr>
          <w:rFonts w:ascii="Times New Roman" w:eastAsia="Times New Roman" w:hAnsi="Times New Roman" w:cs="Times New Roman"/>
          <w:kern w:val="0"/>
          <w:sz w:val="24"/>
          <w:szCs w:val="24"/>
          <w:lang w:eastAsia="zh-CN"/>
          <w14:ligatures w14:val="none"/>
        </w:rPr>
        <w:t xml:space="preserve">. Tūrisma likuma 8. pantā noteikta pašvaldības kompetence tūrisma jomā, tostarp saskaņā ar teritorijas attīstības plānošanas dokumentiem nodrošina tūrisma objektu saglabāšanu, ilgtspējīgu attīstību un iespējas tos izmantot tūrisma vajadzībām, kā arī veicina </w:t>
      </w:r>
      <w:proofErr w:type="spellStart"/>
      <w:r w:rsidRPr="00242719">
        <w:rPr>
          <w:rFonts w:ascii="Times New Roman" w:eastAsia="Times New Roman" w:hAnsi="Times New Roman" w:cs="Times New Roman"/>
          <w:kern w:val="0"/>
          <w:sz w:val="24"/>
          <w:szCs w:val="24"/>
          <w:lang w:eastAsia="zh-CN"/>
          <w14:ligatures w14:val="none"/>
        </w:rPr>
        <w:t>kultūrizglītojošo</w:t>
      </w:r>
      <w:proofErr w:type="spellEnd"/>
      <w:r w:rsidRPr="00242719">
        <w:rPr>
          <w:rFonts w:ascii="Times New Roman" w:eastAsia="Times New Roman" w:hAnsi="Times New Roman" w:cs="Times New Roman"/>
          <w:kern w:val="0"/>
          <w:sz w:val="24"/>
          <w:szCs w:val="24"/>
          <w:lang w:eastAsia="zh-CN"/>
          <w14:ligatures w14:val="none"/>
        </w:rPr>
        <w:t xml:space="preserve"> darbu tūrisma jomā un veselīga un aktīva dzīvesveida popularizēšanu. Viena no Pašvaldību likuma 4. panta pirmajā daļā minētajām pašvaldības funkcijām ir veicināt dabas kapitāla ilgtspējīgu pārvaldību un apsaimniekošanu.  </w:t>
      </w:r>
    </w:p>
    <w:p w14:paraId="49D34F43"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kern w:val="0"/>
          <w:sz w:val="24"/>
          <w:szCs w:val="24"/>
          <w:lang w:eastAsia="zh-CN"/>
          <w14:ligatures w14:val="none"/>
        </w:rPr>
      </w:pPr>
      <w:r w:rsidRPr="00242719">
        <w:rPr>
          <w:rFonts w:ascii="Times New Roman" w:eastAsia="Times New Roman" w:hAnsi="Times New Roman" w:cs="Times New Roman"/>
          <w:kern w:val="0"/>
          <w:sz w:val="24"/>
          <w:szCs w:val="24"/>
          <w:lang w:eastAsia="zh-CN"/>
          <w14:ligatures w14:val="none"/>
        </w:rPr>
        <w:t xml:space="preserve">Pašvaldību likuma 10. panta pirmās daļas 16.punktā norādīts, ka tikai pašvaldības domes kompetencē ir lemt par nekustamā īpašuma iegūšanu. </w:t>
      </w:r>
    </w:p>
    <w:p w14:paraId="4A948AF7" w14:textId="77777777" w:rsidR="00242719" w:rsidRPr="00242719" w:rsidRDefault="00242719" w:rsidP="00242719">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 xml:space="preserve">Lai turpinātu uzturētu slēpošanas trasi un veloceliņu bijušajā dzelzceļa līnijā, lai nodrošinātu “zaļā tūrisma” attīstību, nepieciešams noslēgt patapinājuma līgumu par zemes vienību daļu un uz tām esošo inženierbūvju pieņemšanu lietošanā. </w:t>
      </w:r>
    </w:p>
    <w:p w14:paraId="6D513850" w14:textId="77777777" w:rsidR="00242719" w:rsidRPr="00375A55" w:rsidRDefault="00242719" w:rsidP="00242719">
      <w:pPr>
        <w:spacing w:after="0" w:line="240" w:lineRule="auto"/>
        <w:ind w:firstLine="720"/>
        <w:jc w:val="both"/>
        <w:rPr>
          <w:rFonts w:ascii="Times New Roman" w:eastAsia="Calibri" w:hAnsi="Times New Roman" w:cs="Times New Roman"/>
          <w:b/>
          <w:sz w:val="24"/>
          <w:szCs w:val="24"/>
          <w:lang w:eastAsia="hi-IN" w:bidi="hi-IN"/>
          <w14:ligatures w14:val="none"/>
        </w:rPr>
      </w:pPr>
      <w:r w:rsidRPr="00242719">
        <w:rPr>
          <w:rFonts w:ascii="Times New Roman" w:eastAsia="Times New Roman" w:hAnsi="Times New Roman" w:cs="Times New Roman"/>
          <w:noProof/>
          <w:kern w:val="0"/>
          <w:sz w:val="24"/>
          <w:szCs w:val="24"/>
          <w:lang w:eastAsia="zh-CN"/>
          <w14:ligatures w14:val="none"/>
        </w:rPr>
        <w:lastRenderedPageBreak/>
        <w:t xml:space="preserve">Pamatojoties uz Pašvaldību likuma 10. panta pirmās daļas 16. punktu, </w:t>
      </w:r>
      <w:r w:rsidRPr="00242719">
        <w:rPr>
          <w:rFonts w:ascii="Times New Roman" w:eastAsia="Times New Roman" w:hAnsi="Times New Roman" w:cs="Times New Roman"/>
          <w:kern w:val="0"/>
          <w:sz w:val="24"/>
          <w:szCs w:val="24"/>
          <w:lang w:eastAsia="zh-CN"/>
          <w14:ligatures w14:val="none"/>
        </w:rPr>
        <w:t xml:space="preserve">ņemot vērā 17.09.2025. </w:t>
      </w:r>
      <w:r w:rsidRPr="00B92683">
        <w:rPr>
          <w:rFonts w:ascii="Times New Roman" w:eastAsia="Times New Roman" w:hAnsi="Times New Roman" w:cs="Times New Roman"/>
          <w:kern w:val="0"/>
          <w:sz w:val="24"/>
          <w:szCs w:val="24"/>
          <w:lang w:eastAsia="zh-CN"/>
          <w14:ligatures w14:val="none"/>
        </w:rPr>
        <w:t>Attīstības komitejas atzinumu</w:t>
      </w:r>
      <w:r w:rsidRPr="00242719">
        <w:rPr>
          <w:rFonts w:ascii="Times New Roman" w:eastAsia="Times New Roman" w:hAnsi="Times New Roman" w:cs="Times New Roman"/>
          <w:kern w:val="0"/>
          <w:sz w:val="24"/>
          <w:szCs w:val="24"/>
          <w:lang w:val="en-GB" w:eastAsia="zh-CN"/>
          <w14:ligatures w14:val="none"/>
        </w:rPr>
        <w:t xml:space="preserve">,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298C9D1" w14:textId="5FEA58DC" w:rsidR="00242719" w:rsidRPr="00242719" w:rsidRDefault="00242719" w:rsidP="00242719">
      <w:pPr>
        <w:suppressAutoHyphens/>
        <w:autoSpaceDE w:val="0"/>
        <w:autoSpaceDN w:val="0"/>
        <w:adjustRightInd w:val="0"/>
        <w:spacing w:after="0" w:line="240" w:lineRule="auto"/>
        <w:ind w:firstLine="720"/>
        <w:jc w:val="both"/>
        <w:rPr>
          <w:rFonts w:ascii="Times New Roman" w:eastAsia="Times New Roman" w:hAnsi="Times New Roman" w:cs="Times New Roman"/>
          <w:b/>
          <w:kern w:val="1"/>
          <w:sz w:val="24"/>
          <w:szCs w:val="24"/>
          <w:lang w:eastAsia="hi-IN" w:bidi="hi-IN"/>
          <w14:ligatures w14:val="none"/>
        </w:rPr>
      </w:pPr>
    </w:p>
    <w:p w14:paraId="0A830E74" w14:textId="77777777" w:rsidR="00242719" w:rsidRPr="00242719" w:rsidRDefault="00242719" w:rsidP="00242719">
      <w:pPr>
        <w:numPr>
          <w:ilvl w:val="0"/>
          <w:numId w:val="17"/>
        </w:numPr>
        <w:suppressAutoHyphens/>
        <w:spacing w:after="0" w:line="240" w:lineRule="auto"/>
        <w:ind w:left="709" w:hanging="567"/>
        <w:contextualSpacing/>
        <w:jc w:val="both"/>
        <w:rPr>
          <w:rFonts w:ascii="Times New Roman" w:eastAsia="Times New Roman" w:hAnsi="Times New Roman" w:cs="Times New Roman"/>
          <w:noProof/>
          <w:kern w:val="0"/>
          <w:sz w:val="24"/>
          <w:szCs w:val="24"/>
          <w:lang w:eastAsia="zh-CN"/>
          <w14:ligatures w14:val="none"/>
        </w:rPr>
      </w:pPr>
      <w:r w:rsidRPr="00242719">
        <w:rPr>
          <w:rFonts w:ascii="Times New Roman" w:eastAsia="Times New Roman" w:hAnsi="Times New Roman" w:cs="Times New Roman"/>
          <w:noProof/>
          <w:kern w:val="0"/>
          <w:sz w:val="24"/>
          <w:szCs w:val="24"/>
          <w:lang w:eastAsia="zh-CN"/>
          <w14:ligatures w14:val="none"/>
        </w:rPr>
        <w:t xml:space="preserve">Pieņemt patapinājumā (bezatlīdzības lietošanā) no </w:t>
      </w:r>
      <w:r w:rsidRPr="00242719">
        <w:rPr>
          <w:rFonts w:ascii="Times New Roman" w:eastAsia="Times New Roman" w:hAnsi="Times New Roman" w:cs="Times New Roman"/>
          <w:color w:val="000000"/>
          <w:kern w:val="0"/>
          <w:sz w:val="24"/>
          <w:szCs w:val="24"/>
          <w:lang w:eastAsia="zh-CN"/>
          <w14:ligatures w14:val="none"/>
        </w:rPr>
        <w:t>valsts akciju sabiedrības “Latvijas dzelzceļš”, reģistrācijas Nr. 40003032065, zemes vienību daļas un uz tām esošās inženierbūves saskaņā lēmuma 1. pielikumu uz ___ gadiem nemotorizēto ceļu attīstībai (“Zaļais tūrisms” - veloceliņš, slēpošanas trase).</w:t>
      </w:r>
    </w:p>
    <w:p w14:paraId="60CE1C1B" w14:textId="77777777" w:rsidR="00242719" w:rsidRPr="00242719" w:rsidRDefault="00242719" w:rsidP="00242719">
      <w:pPr>
        <w:numPr>
          <w:ilvl w:val="0"/>
          <w:numId w:val="17"/>
        </w:numPr>
        <w:suppressAutoHyphens/>
        <w:spacing w:after="0" w:line="240" w:lineRule="auto"/>
        <w:ind w:left="709" w:hanging="567"/>
        <w:contextualSpacing/>
        <w:jc w:val="both"/>
        <w:rPr>
          <w:rFonts w:ascii="Times New Roman" w:eastAsia="Times New Roman" w:hAnsi="Times New Roman" w:cs="Times New Roman"/>
          <w:noProof/>
          <w:kern w:val="0"/>
          <w:sz w:val="24"/>
          <w:szCs w:val="24"/>
          <w:lang w:eastAsia="zh-CN"/>
          <w14:ligatures w14:val="none"/>
        </w:rPr>
      </w:pPr>
      <w:r w:rsidRPr="00242719">
        <w:rPr>
          <w:rFonts w:ascii="Times New Roman" w:eastAsia="Times New Roman" w:hAnsi="Times New Roman" w:cs="Times New Roman"/>
          <w:color w:val="000000"/>
          <w:kern w:val="0"/>
          <w:sz w:val="24"/>
          <w:szCs w:val="24"/>
          <w:lang w:eastAsia="zh-CN"/>
          <w14:ligatures w14:val="none"/>
        </w:rPr>
        <w:t>Domes priekšsēdētājam nos</w:t>
      </w:r>
      <w:r w:rsidRPr="00242719">
        <w:rPr>
          <w:rFonts w:ascii="Times New Roman" w:eastAsia="Times New Roman" w:hAnsi="Times New Roman" w:cs="Times New Roman"/>
          <w:noProof/>
          <w:kern w:val="0"/>
          <w:sz w:val="24"/>
          <w:szCs w:val="24"/>
          <w:lang w:eastAsia="zh-CN"/>
          <w14:ligatures w14:val="none"/>
        </w:rPr>
        <w:t>lēgt zemes patapinājuma līgumu par lēmuma 1. punktā minētajām zemes vienību daļām un uz tām esošajām inženierbūvēm saskaņā ar lēmuma 2. pielikumu.</w:t>
      </w:r>
    </w:p>
    <w:p w14:paraId="5E1918D7" w14:textId="77777777" w:rsidR="00242719" w:rsidRPr="00242719" w:rsidRDefault="00242719" w:rsidP="00242719">
      <w:pPr>
        <w:numPr>
          <w:ilvl w:val="0"/>
          <w:numId w:val="17"/>
        </w:numPr>
        <w:suppressAutoHyphens/>
        <w:spacing w:after="0" w:line="240" w:lineRule="auto"/>
        <w:ind w:left="709" w:hanging="567"/>
        <w:contextualSpacing/>
        <w:jc w:val="both"/>
        <w:rPr>
          <w:rFonts w:ascii="Times New Roman" w:eastAsia="Calibri" w:hAnsi="Times New Roman" w:cs="Times New Roman"/>
          <w:kern w:val="0"/>
          <w:sz w:val="24"/>
          <w:szCs w:val="24"/>
          <w:lang w:eastAsia="zh-CN"/>
          <w14:ligatures w14:val="none"/>
        </w:rPr>
      </w:pPr>
      <w:r w:rsidRPr="00242719">
        <w:rPr>
          <w:rFonts w:ascii="Times New Roman" w:eastAsia="Times New Roman" w:hAnsi="Times New Roman" w:cs="Times New Roman"/>
          <w:noProof/>
          <w:kern w:val="0"/>
          <w:sz w:val="24"/>
          <w:szCs w:val="24"/>
          <w:lang w:eastAsia="zh-CN"/>
          <w14:ligatures w14:val="none"/>
        </w:rPr>
        <w:t>Madonas novada pašvaldības izpilddirektoru noteikt par atbildīgo personu šī lēmuma izpildei, tostarp nodrošinot, ka Madonas novada Centrālās administrācijas Nekustamā īpašuma pārvaldības un teritoriālās plānošanas nodaļa organizē zemes patapinājuma līguma noslēgšanas procesu.</w:t>
      </w:r>
    </w:p>
    <w:p w14:paraId="03DAD291" w14:textId="77777777" w:rsidR="00242719" w:rsidRPr="00242719" w:rsidRDefault="00242719" w:rsidP="00242719">
      <w:pPr>
        <w:spacing w:after="0" w:line="240" w:lineRule="auto"/>
        <w:ind w:left="993"/>
        <w:contextualSpacing/>
        <w:jc w:val="both"/>
        <w:rPr>
          <w:rFonts w:ascii="Times New Roman" w:eastAsia="Calibri" w:hAnsi="Times New Roman" w:cs="Times New Roman"/>
          <w:kern w:val="0"/>
          <w:sz w:val="24"/>
          <w:szCs w:val="24"/>
          <w:lang w:eastAsia="zh-CN"/>
          <w14:ligatures w14:val="none"/>
        </w:rPr>
      </w:pPr>
    </w:p>
    <w:p w14:paraId="7CCCABB6" w14:textId="320F54E9" w:rsidR="00242719" w:rsidRPr="00242719" w:rsidRDefault="00242719" w:rsidP="00242719">
      <w:pPr>
        <w:suppressAutoHyphens/>
        <w:spacing w:after="0" w:line="240" w:lineRule="auto"/>
        <w:ind w:left="1418" w:hanging="1418"/>
        <w:jc w:val="both"/>
        <w:rPr>
          <w:rFonts w:ascii="Times New Roman" w:eastAsia="Calibri" w:hAnsi="Times New Roman" w:cs="Times New Roman"/>
          <w:i/>
          <w:iCs/>
          <w:kern w:val="0"/>
          <w:sz w:val="24"/>
          <w:szCs w:val="24"/>
          <w:lang w:eastAsia="zh-CN"/>
          <w14:ligatures w14:val="none"/>
        </w:rPr>
      </w:pPr>
      <w:r w:rsidRPr="00242719">
        <w:rPr>
          <w:rFonts w:ascii="Times New Roman" w:eastAsia="Calibri" w:hAnsi="Times New Roman" w:cs="Times New Roman"/>
          <w:i/>
          <w:iCs/>
          <w:kern w:val="0"/>
          <w:sz w:val="24"/>
          <w:szCs w:val="24"/>
          <w:lang w:eastAsia="zh-CN"/>
          <w14:ligatures w14:val="none"/>
        </w:rPr>
        <w:t xml:space="preserve">Pielikumā: 1. Zemes vienību daļu un uz tām esošo inženierbūvju saraksts un zemes vienību daļu skices; </w:t>
      </w:r>
    </w:p>
    <w:p w14:paraId="52E4574F" w14:textId="3DA85E05" w:rsidR="00242719" w:rsidRPr="00242719" w:rsidRDefault="00242719" w:rsidP="00242719">
      <w:pPr>
        <w:numPr>
          <w:ilvl w:val="0"/>
          <w:numId w:val="113"/>
        </w:numPr>
        <w:suppressAutoHyphens/>
        <w:spacing w:after="0" w:line="240" w:lineRule="auto"/>
        <w:ind w:firstLine="414"/>
        <w:contextualSpacing/>
        <w:jc w:val="both"/>
        <w:rPr>
          <w:rFonts w:ascii="Times New Roman" w:eastAsia="Calibri" w:hAnsi="Times New Roman" w:cs="Times New Roman"/>
          <w:i/>
          <w:iCs/>
          <w:kern w:val="0"/>
          <w:sz w:val="24"/>
          <w:szCs w:val="24"/>
          <w:lang w:eastAsia="zh-CN"/>
          <w14:ligatures w14:val="none"/>
        </w:rPr>
      </w:pPr>
      <w:r w:rsidRPr="00242719">
        <w:rPr>
          <w:rFonts w:ascii="Times New Roman" w:eastAsia="Calibri" w:hAnsi="Times New Roman" w:cs="Times New Roman"/>
          <w:i/>
          <w:iCs/>
          <w:kern w:val="0"/>
          <w:sz w:val="24"/>
          <w:szCs w:val="24"/>
          <w:lang w:eastAsia="zh-CN"/>
          <w14:ligatures w14:val="none"/>
        </w:rPr>
        <w:t xml:space="preserve">Zemes patapinājuma līguma projekts. </w:t>
      </w:r>
    </w:p>
    <w:p w14:paraId="5E562843" w14:textId="77777777" w:rsidR="00242719" w:rsidRDefault="00242719" w:rsidP="00181DDC">
      <w:pPr>
        <w:keepNext/>
        <w:widowControl w:val="0"/>
        <w:suppressAutoHyphens/>
        <w:spacing w:after="0" w:line="100" w:lineRule="atLeast"/>
        <w:jc w:val="both"/>
        <w:outlineLvl w:val="0"/>
        <w:rPr>
          <w:rFonts w:ascii="Times New Roman" w:eastAsia="Times New Roman" w:hAnsi="Times New Roman" w:cs="Times New Roman"/>
          <w:i/>
          <w:iCs/>
          <w:kern w:val="0"/>
          <w:sz w:val="24"/>
          <w:szCs w:val="24"/>
          <w:lang w:eastAsia="zh-CN"/>
          <w14:ligatures w14:val="none"/>
        </w:rPr>
      </w:pPr>
    </w:p>
    <w:p w14:paraId="3438172E" w14:textId="77777777" w:rsidR="00242719" w:rsidRDefault="00242719" w:rsidP="00181DDC">
      <w:pPr>
        <w:keepNext/>
        <w:widowControl w:val="0"/>
        <w:suppressAutoHyphens/>
        <w:spacing w:after="0" w:line="100" w:lineRule="atLeast"/>
        <w:jc w:val="both"/>
        <w:outlineLvl w:val="0"/>
        <w:rPr>
          <w:rFonts w:ascii="Times New Roman" w:eastAsia="Arial Unicode MS" w:hAnsi="Times New Roman" w:cs="Arial Unicode MS"/>
          <w:b/>
          <w:iCs/>
          <w:kern w:val="1"/>
          <w:sz w:val="24"/>
          <w:szCs w:val="24"/>
          <w:lang w:eastAsia="hi-IN" w:bidi="hi-IN"/>
          <w14:ligatures w14:val="none"/>
        </w:rPr>
      </w:pPr>
    </w:p>
    <w:bookmarkEnd w:id="450"/>
    <w:bookmarkEnd w:id="451"/>
    <w:bookmarkEnd w:id="452"/>
    <w:p w14:paraId="23711D95" w14:textId="77777777" w:rsidR="00C71B90" w:rsidRPr="001E4367" w:rsidRDefault="00C71B9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4744FBEB" w14:textId="032DAA28" w:rsidR="007C7365" w:rsidRPr="009812F4"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4"/>
      <w:proofErr w:type="spellEnd"/>
    </w:p>
    <w:p w14:paraId="3C812E87" w14:textId="77777777" w:rsidR="007C7365"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DCACBC0" w14:textId="77777777" w:rsidR="00F87BC2" w:rsidRDefault="00F87BC2"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6246392" w14:textId="77777777" w:rsidR="00464E05" w:rsidRPr="001E4367" w:rsidRDefault="00464E0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7911E1F7" w14:textId="77777777" w:rsidR="00242719" w:rsidRPr="00242719" w:rsidRDefault="00242719" w:rsidP="00242719">
      <w:pPr>
        <w:suppressAutoHyphens/>
        <w:spacing w:after="0" w:line="240" w:lineRule="auto"/>
        <w:rPr>
          <w:rFonts w:ascii="Times New Roman" w:eastAsia="Times New Roman" w:hAnsi="Times New Roman" w:cs="Times New Roman"/>
          <w:kern w:val="0"/>
          <w:sz w:val="24"/>
          <w:szCs w:val="24"/>
          <w:lang w:val="en-GB" w:eastAsia="zh-CN"/>
          <w14:ligatures w14:val="none"/>
        </w:rPr>
      </w:pPr>
      <w:r w:rsidRPr="00242719">
        <w:rPr>
          <w:rFonts w:ascii="Times New Roman" w:eastAsia="Times New Roman" w:hAnsi="Times New Roman" w:cs="Times New Roman"/>
          <w:i/>
          <w:iCs/>
          <w:kern w:val="0"/>
          <w:sz w:val="24"/>
          <w:szCs w:val="24"/>
          <w:lang w:val="en-GB" w:eastAsia="zh-CN"/>
          <w14:ligatures w14:val="none"/>
        </w:rPr>
        <w:t>Kampe 26412779</w:t>
      </w:r>
    </w:p>
    <w:p w14:paraId="4A50CCDC" w14:textId="3189FCFE" w:rsidR="007C7365" w:rsidRPr="009812F4" w:rsidRDefault="007C7365" w:rsidP="00464E05">
      <w:pPr>
        <w:suppressAutoHyphens/>
        <w:spacing w:after="0" w:line="100" w:lineRule="atLeast"/>
        <w:rPr>
          <w:rFonts w:ascii="Times New Roman" w:eastAsia="Calibri" w:hAnsi="Times New Roman" w:cs="Times New Roman"/>
          <w:i/>
          <w:kern w:val="1"/>
          <w:sz w:val="24"/>
          <w:szCs w:val="24"/>
          <w:lang w:eastAsia="ar-SA"/>
          <w14:ligatures w14:val="none"/>
        </w:rPr>
      </w:pPr>
    </w:p>
    <w:sectPr w:rsidR="007C7365" w:rsidRPr="009812F4" w:rsidSect="00464E0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FEC9" w14:textId="77777777" w:rsidR="00CC78B1" w:rsidRDefault="00CC78B1">
      <w:pPr>
        <w:spacing w:after="0" w:line="240" w:lineRule="auto"/>
      </w:pPr>
      <w:r>
        <w:separator/>
      </w:r>
    </w:p>
  </w:endnote>
  <w:endnote w:type="continuationSeparator" w:id="0">
    <w:p w14:paraId="09BFD57E" w14:textId="77777777" w:rsidR="00CC78B1" w:rsidRDefault="00CC7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FB08" w14:textId="77777777" w:rsidR="00CC78B1" w:rsidRDefault="00CC78B1">
      <w:pPr>
        <w:spacing w:after="0" w:line="240" w:lineRule="auto"/>
      </w:pPr>
      <w:r>
        <w:separator/>
      </w:r>
    </w:p>
  </w:footnote>
  <w:footnote w:type="continuationSeparator" w:id="0">
    <w:p w14:paraId="7853949B" w14:textId="77777777" w:rsidR="00CC78B1" w:rsidRDefault="00CC7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2"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2"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7"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3"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4"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7"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7"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8"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2"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2"/>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6"/>
  </w:num>
  <w:num w:numId="8" w16cid:durableId="172650957">
    <w:abstractNumId w:val="36"/>
  </w:num>
  <w:num w:numId="9" w16cid:durableId="1805736607">
    <w:abstractNumId w:val="58"/>
  </w:num>
  <w:num w:numId="10" w16cid:durableId="1278835808">
    <w:abstractNumId w:val="57"/>
  </w:num>
  <w:num w:numId="11" w16cid:durableId="112599636">
    <w:abstractNumId w:val="38"/>
  </w:num>
  <w:num w:numId="12" w16cid:durableId="237791946">
    <w:abstractNumId w:val="23"/>
  </w:num>
  <w:num w:numId="13" w16cid:durableId="420880542">
    <w:abstractNumId w:val="70"/>
  </w:num>
  <w:num w:numId="14" w16cid:durableId="507720540">
    <w:abstractNumId w:val="10"/>
  </w:num>
  <w:num w:numId="15" w16cid:durableId="756093830">
    <w:abstractNumId w:val="85"/>
  </w:num>
  <w:num w:numId="16" w16cid:durableId="1998653451">
    <w:abstractNumId w:val="52"/>
  </w:num>
  <w:num w:numId="17" w16cid:durableId="295840026">
    <w:abstractNumId w:val="3"/>
  </w:num>
  <w:num w:numId="18" w16cid:durableId="604265910">
    <w:abstractNumId w:val="73"/>
  </w:num>
  <w:num w:numId="19" w16cid:durableId="1848709668">
    <w:abstractNumId w:val="34"/>
  </w:num>
  <w:num w:numId="20" w16cid:durableId="868951277">
    <w:abstractNumId w:val="84"/>
  </w:num>
  <w:num w:numId="21" w16cid:durableId="151526946">
    <w:abstractNumId w:val="90"/>
  </w:num>
  <w:num w:numId="22" w16cid:durableId="711421502">
    <w:abstractNumId w:val="22"/>
  </w:num>
  <w:num w:numId="23" w16cid:durableId="1834566147">
    <w:abstractNumId w:val="43"/>
  </w:num>
  <w:num w:numId="24" w16cid:durableId="1902128782">
    <w:abstractNumId w:val="30"/>
  </w:num>
  <w:num w:numId="25" w16cid:durableId="1101604452">
    <w:abstractNumId w:val="53"/>
  </w:num>
  <w:num w:numId="26" w16cid:durableId="1730182350">
    <w:abstractNumId w:val="14"/>
  </w:num>
  <w:num w:numId="27" w16cid:durableId="1013605907">
    <w:abstractNumId w:val="89"/>
  </w:num>
  <w:num w:numId="28" w16cid:durableId="1035351275">
    <w:abstractNumId w:val="77"/>
  </w:num>
  <w:num w:numId="29" w16cid:durableId="745148850">
    <w:abstractNumId w:val="80"/>
  </w:num>
  <w:num w:numId="30" w16cid:durableId="1982735745">
    <w:abstractNumId w:val="93"/>
  </w:num>
  <w:num w:numId="31" w16cid:durableId="694309866">
    <w:abstractNumId w:val="17"/>
  </w:num>
  <w:num w:numId="32" w16cid:durableId="12139060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2"/>
  </w:num>
  <w:num w:numId="34" w16cid:durableId="1824462832">
    <w:abstractNumId w:val="100"/>
  </w:num>
  <w:num w:numId="35" w16cid:durableId="1051491583">
    <w:abstractNumId w:val="64"/>
  </w:num>
  <w:num w:numId="36" w16cid:durableId="1195582793">
    <w:abstractNumId w:val="2"/>
  </w:num>
  <w:num w:numId="37" w16cid:durableId="449014592">
    <w:abstractNumId w:val="59"/>
  </w:num>
  <w:num w:numId="38" w16cid:durableId="1421440072">
    <w:abstractNumId w:val="66"/>
  </w:num>
  <w:num w:numId="39" w16cid:durableId="433205699">
    <w:abstractNumId w:val="97"/>
  </w:num>
  <w:num w:numId="40" w16cid:durableId="1500344119">
    <w:abstractNumId w:val="0"/>
  </w:num>
  <w:num w:numId="41" w16cid:durableId="418913557">
    <w:abstractNumId w:val="75"/>
  </w:num>
  <w:num w:numId="42" w16cid:durableId="2045983383">
    <w:abstractNumId w:val="19"/>
  </w:num>
  <w:num w:numId="43" w16cid:durableId="67561346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1"/>
  </w:num>
  <w:num w:numId="45" w16cid:durableId="18842928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7"/>
  </w:num>
  <w:num w:numId="47" w16cid:durableId="1546330434">
    <w:abstractNumId w:val="78"/>
  </w:num>
  <w:num w:numId="48" w16cid:durableId="731125840">
    <w:abstractNumId w:val="15"/>
  </w:num>
  <w:num w:numId="49" w16cid:durableId="1557662973">
    <w:abstractNumId w:val="72"/>
  </w:num>
  <w:num w:numId="50" w16cid:durableId="877426991">
    <w:abstractNumId w:val="69"/>
  </w:num>
  <w:num w:numId="51" w16cid:durableId="939070328">
    <w:abstractNumId w:val="63"/>
  </w:num>
  <w:num w:numId="52" w16cid:durableId="205915150">
    <w:abstractNumId w:val="25"/>
  </w:num>
  <w:num w:numId="53" w16cid:durableId="1955941583">
    <w:abstractNumId w:val="50"/>
  </w:num>
  <w:num w:numId="54" w16cid:durableId="1595019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6"/>
  </w:num>
  <w:num w:numId="56" w16cid:durableId="2130666112">
    <w:abstractNumId w:val="12"/>
  </w:num>
  <w:num w:numId="57" w16cid:durableId="354770251">
    <w:abstractNumId w:val="81"/>
  </w:num>
  <w:num w:numId="58" w16cid:durableId="955798426">
    <w:abstractNumId w:val="47"/>
  </w:num>
  <w:num w:numId="59" w16cid:durableId="2125490833">
    <w:abstractNumId w:val="5"/>
  </w:num>
  <w:num w:numId="60" w16cid:durableId="971324600">
    <w:abstractNumId w:val="86"/>
  </w:num>
  <w:num w:numId="61" w16cid:durableId="18365266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3"/>
  </w:num>
  <w:num w:numId="63" w16cid:durableId="1744571842">
    <w:abstractNumId w:val="92"/>
  </w:num>
  <w:num w:numId="64" w16cid:durableId="1954550419">
    <w:abstractNumId w:val="76"/>
  </w:num>
  <w:num w:numId="65" w16cid:durableId="968247057">
    <w:abstractNumId w:val="83"/>
  </w:num>
  <w:num w:numId="66" w16cid:durableId="525600587">
    <w:abstractNumId w:val="45"/>
  </w:num>
  <w:num w:numId="67" w16cid:durableId="356007139">
    <w:abstractNumId w:val="42"/>
  </w:num>
  <w:num w:numId="68" w16cid:durableId="610472573">
    <w:abstractNumId w:val="94"/>
  </w:num>
  <w:num w:numId="69" w16cid:durableId="1177813827">
    <w:abstractNumId w:val="95"/>
  </w:num>
  <w:num w:numId="70" w16cid:durableId="1030572400">
    <w:abstractNumId w:val="20"/>
  </w:num>
  <w:num w:numId="71" w16cid:durableId="628711093">
    <w:abstractNumId w:val="32"/>
  </w:num>
  <w:num w:numId="72" w16cid:durableId="1666931824">
    <w:abstractNumId w:val="39"/>
  </w:num>
  <w:num w:numId="73" w16cid:durableId="11107241">
    <w:abstractNumId w:val="7"/>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9"/>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6"/>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5"/>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1"/>
  </w:num>
  <w:num w:numId="87" w16cid:durableId="19735595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7"/>
  </w:num>
  <w:num w:numId="91" w16cid:durableId="703409759">
    <w:abstractNumId w:val="104"/>
  </w:num>
  <w:num w:numId="92" w16cid:durableId="5614509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1"/>
  </w:num>
  <w:num w:numId="94" w16cid:durableId="1728605098">
    <w:abstractNumId w:val="65"/>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9"/>
  </w:num>
  <w:num w:numId="98" w16cid:durableId="1278289669">
    <w:abstractNumId w:val="44"/>
  </w:num>
  <w:num w:numId="99" w16cid:durableId="382951910">
    <w:abstractNumId w:val="103"/>
  </w:num>
  <w:num w:numId="100" w16cid:durableId="1041245231">
    <w:abstractNumId w:val="107"/>
  </w:num>
  <w:num w:numId="101" w16cid:durableId="195966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0"/>
  </w:num>
  <w:num w:numId="103" w16cid:durableId="886454946">
    <w:abstractNumId w:val="11"/>
  </w:num>
  <w:num w:numId="104" w16cid:durableId="1749308620">
    <w:abstractNumId w:val="82"/>
  </w:num>
  <w:num w:numId="105" w16cid:durableId="484473410">
    <w:abstractNumId w:val="28"/>
  </w:num>
  <w:num w:numId="106" w16cid:durableId="81420804">
    <w:abstractNumId w:val="96"/>
  </w:num>
  <w:num w:numId="107" w16cid:durableId="1388256964">
    <w:abstractNumId w:val="98"/>
  </w:num>
  <w:num w:numId="108" w16cid:durableId="2075155297">
    <w:abstractNumId w:val="88"/>
  </w:num>
  <w:num w:numId="109" w16cid:durableId="194731744">
    <w:abstractNumId w:val="49"/>
  </w:num>
  <w:num w:numId="110" w16cid:durableId="1857234713">
    <w:abstractNumId w:val="4"/>
  </w:num>
  <w:num w:numId="111" w16cid:durableId="1510874485">
    <w:abstractNumId w:val="61"/>
  </w:num>
  <w:num w:numId="112" w16cid:durableId="332342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174AE"/>
    <w:rsid w:val="00921A5F"/>
    <w:rsid w:val="009233B9"/>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268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C78B1"/>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2</Pages>
  <Words>3060</Words>
  <Characters>1745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286</cp:revision>
  <dcterms:created xsi:type="dcterms:W3CDTF">2024-09-06T08:06:00Z</dcterms:created>
  <dcterms:modified xsi:type="dcterms:W3CDTF">2025-10-03T14:40:00Z</dcterms:modified>
</cp:coreProperties>
</file>